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6BA4E" w14:textId="45FA240F" w:rsidR="00CB506C" w:rsidRDefault="00CB506C" w:rsidP="00EB7CF2">
      <w:pPr>
        <w:spacing w:after="0" w:line="360" w:lineRule="auto"/>
        <w:jc w:val="center"/>
      </w:pPr>
      <w:r>
        <w:t xml:space="preserve">REGULAMIN PRZEDMIOTU </w:t>
      </w:r>
      <w:r w:rsidR="0063797B">
        <w:t>BIOLOGIA MOLEKULARNA</w:t>
      </w:r>
    </w:p>
    <w:p w14:paraId="4D15EFBE" w14:textId="1DC6FED5" w:rsidR="00CB506C" w:rsidRDefault="00CB506C" w:rsidP="00EB7CF2">
      <w:pPr>
        <w:spacing w:after="0" w:line="360" w:lineRule="auto"/>
        <w:jc w:val="center"/>
      </w:pPr>
      <w:r>
        <w:t>Dla studentów I</w:t>
      </w:r>
      <w:r w:rsidR="0063797B">
        <w:t xml:space="preserve"> </w:t>
      </w:r>
      <w:r>
        <w:t>roku</w:t>
      </w:r>
    </w:p>
    <w:p w14:paraId="5136FB27" w14:textId="28185C5D" w:rsidR="0063797B" w:rsidRDefault="0063797B" w:rsidP="00EB7CF2">
      <w:pPr>
        <w:spacing w:after="0" w:line="360" w:lineRule="auto"/>
        <w:jc w:val="center"/>
      </w:pPr>
      <w:r>
        <w:t>KIERUNEK LEKARSKI</w:t>
      </w:r>
    </w:p>
    <w:p w14:paraId="5353A138" w14:textId="20C47959" w:rsidR="0063797B" w:rsidRDefault="00CB506C" w:rsidP="00EB7CF2">
      <w:pPr>
        <w:spacing w:after="0" w:line="360" w:lineRule="auto"/>
        <w:jc w:val="center"/>
      </w:pPr>
      <w:r>
        <w:t xml:space="preserve">w </w:t>
      </w:r>
      <w:r w:rsidR="00680084">
        <w:t>Poznańskiej Akademii Medycznej</w:t>
      </w:r>
    </w:p>
    <w:p w14:paraId="24759C0B" w14:textId="6D9D978B" w:rsidR="00CB506C" w:rsidRDefault="0063797B" w:rsidP="00EB7CF2">
      <w:pPr>
        <w:spacing w:after="0" w:line="360" w:lineRule="auto"/>
        <w:jc w:val="center"/>
      </w:pPr>
      <w:r>
        <w:t>im. Księcia Mieszka I w Poznaniu</w:t>
      </w:r>
    </w:p>
    <w:p w14:paraId="30D85572" w14:textId="77777777" w:rsidR="00B57442" w:rsidRDefault="00B57442" w:rsidP="00AE6151">
      <w:pPr>
        <w:spacing w:after="0" w:line="360" w:lineRule="auto"/>
        <w:jc w:val="both"/>
      </w:pPr>
    </w:p>
    <w:p w14:paraId="5F9F3B38" w14:textId="77777777" w:rsidR="00B57442" w:rsidRDefault="00B57442" w:rsidP="00AE6151">
      <w:pPr>
        <w:spacing w:after="0" w:line="360" w:lineRule="auto"/>
        <w:jc w:val="both"/>
      </w:pPr>
    </w:p>
    <w:p w14:paraId="3310A363" w14:textId="03B998F1" w:rsidR="00E043A4" w:rsidRDefault="00E043A4" w:rsidP="00AE6151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Koordynatorem przedmiotu BIOLOGIA MOLEKULARNA jest dr </w:t>
      </w:r>
      <w:r w:rsidR="005700FD">
        <w:t xml:space="preserve">n. biol. </w:t>
      </w:r>
      <w:r>
        <w:t>Małgorzata Kalak</w:t>
      </w:r>
    </w:p>
    <w:p w14:paraId="0FF3864A" w14:textId="4F1E63CA" w:rsidR="00E043A4" w:rsidRDefault="00E043A4" w:rsidP="00AE6151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Zajęcia z przedmiotu </w:t>
      </w:r>
      <w:r w:rsidR="00B57442">
        <w:t xml:space="preserve">BIOLOGIA MOLEKULARNA </w:t>
      </w:r>
      <w:r>
        <w:t>odbywają się w semestrze zimowym i obejmują:</w:t>
      </w:r>
    </w:p>
    <w:p w14:paraId="0C737F8E" w14:textId="029EDC5C" w:rsidR="00E043A4" w:rsidRDefault="00E043A4" w:rsidP="00AE6151">
      <w:pPr>
        <w:spacing w:after="0" w:line="360" w:lineRule="auto"/>
        <w:ind w:left="360"/>
        <w:jc w:val="both"/>
      </w:pPr>
      <w:r>
        <w:t>- wykłady: 12 h</w:t>
      </w:r>
    </w:p>
    <w:p w14:paraId="2D1C3472" w14:textId="1B3544A2" w:rsidR="00E043A4" w:rsidRDefault="00E043A4" w:rsidP="00AE6151">
      <w:pPr>
        <w:spacing w:after="0" w:line="360" w:lineRule="auto"/>
        <w:ind w:left="360"/>
        <w:jc w:val="both"/>
      </w:pPr>
      <w:r>
        <w:t>- wykłady e-learning: 8 h</w:t>
      </w:r>
    </w:p>
    <w:p w14:paraId="60368540" w14:textId="3949867E" w:rsidR="00E043A4" w:rsidRDefault="00E043A4" w:rsidP="00AE6151">
      <w:pPr>
        <w:spacing w:after="0" w:line="360" w:lineRule="auto"/>
        <w:jc w:val="both"/>
      </w:pPr>
      <w:r>
        <w:t xml:space="preserve">       - </w:t>
      </w:r>
      <w:r w:rsidR="00904021">
        <w:t>konwersatoria</w:t>
      </w:r>
      <w:r>
        <w:t>: 20 h</w:t>
      </w:r>
    </w:p>
    <w:p w14:paraId="30453E9C" w14:textId="07702720" w:rsidR="00FF3A51" w:rsidRDefault="00E043A4" w:rsidP="00AE6151">
      <w:pPr>
        <w:spacing w:after="0" w:line="360" w:lineRule="auto"/>
        <w:jc w:val="both"/>
      </w:pPr>
      <w:r>
        <w:t xml:space="preserve">       - ćwiczenia: 20 h</w:t>
      </w:r>
    </w:p>
    <w:p w14:paraId="00856BB8" w14:textId="37FFCF71" w:rsidR="00FF3A51" w:rsidRDefault="00FF3A51" w:rsidP="00AE6151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Przed przystąpieniem do zajęć Student zobowiązany jest do zapoznania się z regulaminem przedmiotu oraz instrukcją BHP sali, na której odbywają się ćwiczenia. Warunkiem uczestnictwa w ćwiczeniach jest posiadanie odzieży ochronnej w postaci fartucha.</w:t>
      </w:r>
    </w:p>
    <w:p w14:paraId="00B7018E" w14:textId="6C47D6E3" w:rsidR="00B57442" w:rsidRDefault="00CB506C" w:rsidP="00AE6151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Studentów obowiązuje Regulamin Studiów </w:t>
      </w:r>
      <w:r w:rsidR="00904021">
        <w:t>Poznańskiej Akademii Medycznej.</w:t>
      </w:r>
    </w:p>
    <w:p w14:paraId="2AF5C35C" w14:textId="424DC90D" w:rsidR="00B14A2B" w:rsidRDefault="008514DB" w:rsidP="00B14A2B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Obecność</w:t>
      </w:r>
      <w:r w:rsidR="00CB506C">
        <w:t xml:space="preserve"> </w:t>
      </w:r>
      <w:r>
        <w:t>na</w:t>
      </w:r>
      <w:r w:rsidR="00CB506C">
        <w:t xml:space="preserve"> </w:t>
      </w:r>
      <w:r w:rsidR="00E56168">
        <w:t xml:space="preserve">ćwiczeniach </w:t>
      </w:r>
      <w:r>
        <w:t>oraz</w:t>
      </w:r>
      <w:r w:rsidR="00E56168">
        <w:t xml:space="preserve"> </w:t>
      </w:r>
      <w:r w:rsidR="00904021">
        <w:t>konwersatoriach</w:t>
      </w:r>
      <w:r>
        <w:t xml:space="preserve"> </w:t>
      </w:r>
      <w:r w:rsidR="00CB506C">
        <w:t>jest obowiązkow</w:t>
      </w:r>
      <w:r>
        <w:t>a i jest jednym z warunków ich</w:t>
      </w:r>
      <w:r w:rsidR="00CB506C">
        <w:t xml:space="preserve"> zaliczenia</w:t>
      </w:r>
      <w:r>
        <w:t xml:space="preserve">. </w:t>
      </w:r>
    </w:p>
    <w:p w14:paraId="5616F3CD" w14:textId="7C07E7AB" w:rsidR="005D6D94" w:rsidRDefault="005D6D94" w:rsidP="00AE6151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Podstawą zaliczenia ćwiczeń jest:</w:t>
      </w:r>
    </w:p>
    <w:p w14:paraId="312AFF9B" w14:textId="32BDCF79" w:rsidR="005D6D94" w:rsidRDefault="005D6D94" w:rsidP="00AE6151">
      <w:pPr>
        <w:pStyle w:val="Akapitzlist"/>
        <w:spacing w:after="0" w:line="360" w:lineRule="auto"/>
        <w:jc w:val="both"/>
      </w:pPr>
      <w:r>
        <w:t>- obecność i aktywny udział na wszystkich ćwiczeniach;</w:t>
      </w:r>
    </w:p>
    <w:p w14:paraId="599C9F8B" w14:textId="3EA8F0AA" w:rsidR="005D6D94" w:rsidRDefault="005D6D94" w:rsidP="00AE6151">
      <w:pPr>
        <w:pStyle w:val="Akapitzlist"/>
        <w:spacing w:after="0" w:line="360" w:lineRule="auto"/>
        <w:jc w:val="both"/>
      </w:pPr>
      <w:r>
        <w:t>- przygotowanie kompletu sprawozdań, z podpisem osób prowadzących dane ćwiczenie;</w:t>
      </w:r>
    </w:p>
    <w:p w14:paraId="2FAA1B56" w14:textId="77777777" w:rsidR="00B57442" w:rsidRDefault="005D6D94" w:rsidP="00AE6151">
      <w:pPr>
        <w:spacing w:after="0" w:line="360" w:lineRule="auto"/>
        <w:jc w:val="both"/>
      </w:pPr>
      <w:r>
        <w:t xml:space="preserve">               - zaliczenie kolokwium końcowego. Do zaliczenia wymagane 60%.</w:t>
      </w:r>
    </w:p>
    <w:p w14:paraId="4C4BD276" w14:textId="2BB0FD75" w:rsidR="005D6D94" w:rsidRDefault="00B57442" w:rsidP="00AE6151">
      <w:pPr>
        <w:spacing w:after="0" w:line="360" w:lineRule="auto"/>
        <w:jc w:val="both"/>
      </w:pPr>
      <w:r>
        <w:t xml:space="preserve">       </w:t>
      </w:r>
      <w:r w:rsidR="00904021">
        <w:t>7</w:t>
      </w:r>
      <w:r>
        <w:t xml:space="preserve">. </w:t>
      </w:r>
      <w:r w:rsidR="005D6D94">
        <w:t>Podstawą zaliczenia</w:t>
      </w:r>
      <w:r w:rsidR="00904021">
        <w:t xml:space="preserve"> konwersatoriach</w:t>
      </w:r>
      <w:r w:rsidR="005D6D94">
        <w:t xml:space="preserve"> jest:</w:t>
      </w:r>
    </w:p>
    <w:p w14:paraId="42C30154" w14:textId="1FD65AC4" w:rsidR="005D6D94" w:rsidRDefault="005D6D94" w:rsidP="00904021">
      <w:pPr>
        <w:pStyle w:val="Akapitzlist"/>
        <w:spacing w:after="0" w:line="360" w:lineRule="auto"/>
        <w:ind w:left="284" w:firstLine="424"/>
        <w:jc w:val="both"/>
      </w:pPr>
      <w:r>
        <w:t xml:space="preserve">-  </w:t>
      </w:r>
      <w:r w:rsidRPr="005D6D94">
        <w:t xml:space="preserve">obecność na </w:t>
      </w:r>
      <w:r w:rsidR="00904021">
        <w:t>konwersatoriach</w:t>
      </w:r>
      <w:r w:rsidRPr="005D6D94">
        <w:t xml:space="preserve"> i aktywny udział w zajęciach</w:t>
      </w:r>
      <w:r w:rsidR="00904021">
        <w:t xml:space="preserve"> (o</w:t>
      </w:r>
      <w:r w:rsidR="00904021" w:rsidRPr="00904021">
        <w:t>pracowanie i prezentacja tematu wskazanego przez prowadzącego</w:t>
      </w:r>
      <w:r w:rsidR="00904021">
        <w:t>)</w:t>
      </w:r>
    </w:p>
    <w:p w14:paraId="17C5990A" w14:textId="46C81CD7" w:rsidR="005D6D94" w:rsidRDefault="005D6D94" w:rsidP="00904021">
      <w:pPr>
        <w:pStyle w:val="Akapitzlist"/>
        <w:numPr>
          <w:ilvl w:val="0"/>
          <w:numId w:val="4"/>
        </w:numPr>
        <w:spacing w:after="0" w:line="360" w:lineRule="auto"/>
        <w:jc w:val="both"/>
      </w:pPr>
      <w:r>
        <w:t xml:space="preserve">Warunki dopuszczenia do egzaminu </w:t>
      </w:r>
      <w:r w:rsidR="006E6CE0">
        <w:t xml:space="preserve">końcowego </w:t>
      </w:r>
      <w:r>
        <w:t xml:space="preserve">z przedmiotu </w:t>
      </w:r>
      <w:r w:rsidR="006E6CE0">
        <w:t>BIOLOGIA MOLEKULARNA:</w:t>
      </w:r>
    </w:p>
    <w:p w14:paraId="128CE3AF" w14:textId="77777777" w:rsidR="005D6D94" w:rsidRDefault="005D6D94" w:rsidP="00AE6151">
      <w:pPr>
        <w:pStyle w:val="Akapitzlist"/>
        <w:spacing w:after="0" w:line="360" w:lineRule="auto"/>
        <w:jc w:val="both"/>
      </w:pPr>
      <w:r>
        <w:t>Podstawą dopuszczenia do egzaminu z przedmiotu Biologia molekularna jest:</w:t>
      </w:r>
    </w:p>
    <w:p w14:paraId="42077C41" w14:textId="77777777" w:rsidR="005D6D94" w:rsidRDefault="005D6D94" w:rsidP="00AE6151">
      <w:pPr>
        <w:pStyle w:val="Akapitzlist"/>
        <w:spacing w:after="0" w:line="360" w:lineRule="auto"/>
        <w:jc w:val="both"/>
      </w:pPr>
      <w:r>
        <w:t>- uzyskanie zaliczenia z ćwiczeń (ocena min. 3.0)</w:t>
      </w:r>
    </w:p>
    <w:p w14:paraId="34368EA0" w14:textId="6383BF16" w:rsidR="005D6D94" w:rsidRDefault="005D6D94" w:rsidP="00AE6151">
      <w:pPr>
        <w:pStyle w:val="Akapitzlist"/>
        <w:spacing w:after="0" w:line="360" w:lineRule="auto"/>
        <w:jc w:val="both"/>
      </w:pPr>
      <w:r>
        <w:t xml:space="preserve">- uzyskanie zaliczenia z </w:t>
      </w:r>
      <w:r w:rsidR="00904021">
        <w:t>konwersatoriów</w:t>
      </w:r>
    </w:p>
    <w:p w14:paraId="5F67B216" w14:textId="41B328D0" w:rsidR="00E043A4" w:rsidRDefault="005D6D94" w:rsidP="00904021">
      <w:pPr>
        <w:pStyle w:val="Akapitzlist"/>
        <w:numPr>
          <w:ilvl w:val="0"/>
          <w:numId w:val="4"/>
        </w:numPr>
        <w:spacing w:after="0" w:line="360" w:lineRule="auto"/>
        <w:jc w:val="both"/>
      </w:pPr>
      <w:r>
        <w:t xml:space="preserve">Egzamin z </w:t>
      </w:r>
      <w:r w:rsidR="00B57442">
        <w:t xml:space="preserve">BIOLOGII MOLEKULARNEJ </w:t>
      </w:r>
      <w:r>
        <w:t>przeprowadzany jest w formie pisemnej – test jednokrotnego wyboru oraz pytania otwarte</w:t>
      </w:r>
      <w:r w:rsidR="006E6CE0">
        <w:t xml:space="preserve">. </w:t>
      </w:r>
      <w:r>
        <w:t>Do zaliczenia wymagane 60%.</w:t>
      </w:r>
    </w:p>
    <w:p w14:paraId="38606224" w14:textId="77777777" w:rsidR="00904021" w:rsidRDefault="00904021" w:rsidP="00904021">
      <w:pPr>
        <w:spacing w:after="0" w:line="360" w:lineRule="auto"/>
        <w:jc w:val="both"/>
      </w:pPr>
    </w:p>
    <w:p w14:paraId="0151F6ED" w14:textId="77777777" w:rsidR="00904021" w:rsidRDefault="00904021" w:rsidP="00904021">
      <w:pPr>
        <w:spacing w:after="0" w:line="360" w:lineRule="auto"/>
        <w:jc w:val="both"/>
      </w:pPr>
    </w:p>
    <w:p w14:paraId="4E649EAB" w14:textId="5DAD3D2D" w:rsidR="006E6CE0" w:rsidRDefault="006E6CE0" w:rsidP="00AE6151">
      <w:pPr>
        <w:spacing w:after="0" w:line="360" w:lineRule="auto"/>
        <w:ind w:left="360"/>
        <w:jc w:val="both"/>
      </w:pPr>
      <w:r>
        <w:lastRenderedPageBreak/>
        <w:t>Skala ocen:</w:t>
      </w:r>
    </w:p>
    <w:p w14:paraId="3CB9D0CF" w14:textId="77777777" w:rsidR="006E6CE0" w:rsidRDefault="006E6CE0" w:rsidP="00AE6151">
      <w:pPr>
        <w:spacing w:after="0" w:line="360" w:lineRule="auto"/>
        <w:ind w:left="360"/>
        <w:jc w:val="both"/>
      </w:pPr>
      <w:r>
        <w:t>60%- 67 % - dostateczny (3)</w:t>
      </w:r>
    </w:p>
    <w:p w14:paraId="3F8C672C" w14:textId="56F17CB2" w:rsidR="006E6CE0" w:rsidRDefault="006E6CE0" w:rsidP="00AE6151">
      <w:pPr>
        <w:spacing w:after="0" w:line="360" w:lineRule="auto"/>
        <w:ind w:left="360"/>
        <w:jc w:val="both"/>
      </w:pPr>
      <w:r>
        <w:t>68%- 75 % - dostateczny plus (3.5)</w:t>
      </w:r>
    </w:p>
    <w:p w14:paraId="085ED1E3" w14:textId="77777777" w:rsidR="006E6CE0" w:rsidRDefault="006E6CE0" w:rsidP="00AE6151">
      <w:pPr>
        <w:spacing w:after="0" w:line="360" w:lineRule="auto"/>
        <w:ind w:left="360"/>
        <w:jc w:val="both"/>
      </w:pPr>
      <w:r>
        <w:t>76%- 83% - dobry (4)</w:t>
      </w:r>
    </w:p>
    <w:p w14:paraId="38A6AF35" w14:textId="2B6D7095" w:rsidR="006E6CE0" w:rsidRDefault="006E6CE0" w:rsidP="00AE6151">
      <w:pPr>
        <w:spacing w:after="0" w:line="360" w:lineRule="auto"/>
        <w:ind w:left="360"/>
        <w:jc w:val="both"/>
      </w:pPr>
      <w:r>
        <w:t>84%- 91% - dobry plus (4.5)</w:t>
      </w:r>
    </w:p>
    <w:p w14:paraId="44C6E4B6" w14:textId="77777777" w:rsidR="00AE6151" w:rsidRDefault="006E6CE0" w:rsidP="00AE6151">
      <w:pPr>
        <w:spacing w:after="0" w:line="360" w:lineRule="auto"/>
        <w:ind w:left="360"/>
        <w:jc w:val="both"/>
      </w:pPr>
      <w:r>
        <w:t>&gt; 92% - bardzo dobry (5)</w:t>
      </w:r>
      <w:r w:rsidR="00AE6151">
        <w:t xml:space="preserve"> </w:t>
      </w:r>
    </w:p>
    <w:p w14:paraId="013FA50F" w14:textId="77777777" w:rsidR="00AE6151" w:rsidRDefault="00AE6151" w:rsidP="00AE6151">
      <w:pPr>
        <w:spacing w:after="0" w:line="360" w:lineRule="auto"/>
        <w:ind w:left="360"/>
        <w:jc w:val="both"/>
      </w:pPr>
      <w:r>
        <w:t xml:space="preserve">11. </w:t>
      </w:r>
      <w:r w:rsidR="00CB506C">
        <w:t xml:space="preserve">Treści programowe i zalecana literatura zawarte są w sylabusie przedmiotu. </w:t>
      </w:r>
    </w:p>
    <w:p w14:paraId="15DE1AE5" w14:textId="2D89243B" w:rsidR="00CB506C" w:rsidRDefault="00AE6151" w:rsidP="00AE6151">
      <w:pPr>
        <w:spacing w:after="0" w:line="360" w:lineRule="auto"/>
        <w:ind w:left="360"/>
        <w:jc w:val="both"/>
      </w:pPr>
      <w:r>
        <w:t xml:space="preserve">12. </w:t>
      </w:r>
      <w:r w:rsidR="00CB506C">
        <w:t>Sprawy nieuwzględnione w niniejszym regulaminie rozstrzyga koordynator przedmiotu</w:t>
      </w:r>
      <w:r w:rsidR="0063797B">
        <w:t>.</w:t>
      </w:r>
    </w:p>
    <w:p w14:paraId="04BA7C84" w14:textId="77777777" w:rsidR="00CB506C" w:rsidRDefault="00CB506C" w:rsidP="00AE6151">
      <w:pPr>
        <w:spacing w:after="0" w:line="360" w:lineRule="auto"/>
        <w:jc w:val="both"/>
      </w:pPr>
    </w:p>
    <w:p w14:paraId="6EB894C1" w14:textId="2DE4A9F9" w:rsidR="00CB506C" w:rsidRDefault="00CB506C" w:rsidP="00AE6151">
      <w:pPr>
        <w:spacing w:after="0" w:line="360" w:lineRule="auto"/>
        <w:jc w:val="both"/>
      </w:pPr>
    </w:p>
    <w:sectPr w:rsidR="00CB5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157D3"/>
    <w:multiLevelType w:val="hybridMultilevel"/>
    <w:tmpl w:val="AA96CB18"/>
    <w:lvl w:ilvl="0" w:tplc="0A1883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34B"/>
    <w:multiLevelType w:val="hybridMultilevel"/>
    <w:tmpl w:val="C2721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32CF3"/>
    <w:multiLevelType w:val="hybridMultilevel"/>
    <w:tmpl w:val="3792690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17326"/>
    <w:multiLevelType w:val="hybridMultilevel"/>
    <w:tmpl w:val="49BC21E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023399">
    <w:abstractNumId w:val="0"/>
  </w:num>
  <w:num w:numId="2" w16cid:durableId="622493331">
    <w:abstractNumId w:val="3"/>
  </w:num>
  <w:num w:numId="3" w16cid:durableId="1017465979">
    <w:abstractNumId w:val="1"/>
  </w:num>
  <w:num w:numId="4" w16cid:durableId="1016885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CA"/>
    <w:rsid w:val="003227CA"/>
    <w:rsid w:val="00335CFF"/>
    <w:rsid w:val="00546C76"/>
    <w:rsid w:val="005700FD"/>
    <w:rsid w:val="005D6D94"/>
    <w:rsid w:val="0063797B"/>
    <w:rsid w:val="00680084"/>
    <w:rsid w:val="006E6CE0"/>
    <w:rsid w:val="0079567F"/>
    <w:rsid w:val="007B5B97"/>
    <w:rsid w:val="008514DB"/>
    <w:rsid w:val="00904021"/>
    <w:rsid w:val="00AE6151"/>
    <w:rsid w:val="00B14A2B"/>
    <w:rsid w:val="00B57442"/>
    <w:rsid w:val="00BA0DCA"/>
    <w:rsid w:val="00CB506C"/>
    <w:rsid w:val="00E043A4"/>
    <w:rsid w:val="00E22A0D"/>
    <w:rsid w:val="00E56168"/>
    <w:rsid w:val="00EB740A"/>
    <w:rsid w:val="00EB7CF2"/>
    <w:rsid w:val="00EF2A96"/>
    <w:rsid w:val="00F5001B"/>
    <w:rsid w:val="00FF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D0447"/>
  <w15:chartTrackingRefBased/>
  <w15:docId w15:val="{F2D06222-1B88-47FF-A2CE-4E0B5CFF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506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46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Kalak</cp:lastModifiedBy>
  <cp:revision>4</cp:revision>
  <dcterms:created xsi:type="dcterms:W3CDTF">2025-10-08T08:36:00Z</dcterms:created>
  <dcterms:modified xsi:type="dcterms:W3CDTF">2025-10-08T08:36:00Z</dcterms:modified>
</cp:coreProperties>
</file>